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D058D" w:rsidRDefault="00FD058D" w:rsidP="00FD058D">
      <w:pPr>
        <w:pStyle w:val="a3"/>
        <w:spacing w:before="0" w:beforeAutospacing="0" w:after="0" w:afterAutospacing="0" w:line="480" w:lineRule="auto"/>
        <w:rPr>
          <w:rFonts w:ascii="黑体" w:eastAsia="黑体" w:hAnsi="黑体" w:cs="Times New Roman"/>
          <w:color w:val="000000"/>
          <w:sz w:val="32"/>
        </w:rPr>
      </w:pPr>
      <w:r w:rsidRPr="00B33799">
        <w:rPr>
          <w:rFonts w:ascii="黑体" w:eastAsia="黑体" w:hAnsi="黑体" w:cs="Times New Roman" w:hint="eastAsia"/>
          <w:color w:val="000000"/>
          <w:sz w:val="32"/>
        </w:rPr>
        <w:t>附件</w:t>
      </w:r>
    </w:p>
    <w:p w:rsidR="00FD058D" w:rsidRDefault="00FD058D" w:rsidP="00FD058D">
      <w:pPr>
        <w:pStyle w:val="a3"/>
        <w:spacing w:before="0" w:beforeAutospacing="0" w:after="0" w:afterAutospacing="0" w:line="640" w:lineRule="exact"/>
        <w:jc w:val="center"/>
        <w:rPr>
          <w:rFonts w:ascii="方正小标宋_GBK" w:eastAsia="方正小标宋_GBK" w:hAnsi="楷体" w:hint="eastAsia"/>
          <w:color w:val="000000"/>
          <w:sz w:val="48"/>
          <w:szCs w:val="48"/>
        </w:rPr>
      </w:pPr>
      <w:bookmarkStart w:id="0" w:name="_GoBack"/>
      <w:r w:rsidRPr="004A5131">
        <w:rPr>
          <w:rFonts w:ascii="方正小标宋_GBK" w:eastAsia="方正小标宋_GBK" w:hAnsi="楷体" w:hint="eastAsia"/>
          <w:color w:val="000000"/>
          <w:sz w:val="48"/>
          <w:szCs w:val="48"/>
        </w:rPr>
        <w:t>测绘地理信息保密违法案件行政处罚自由裁量权标准</w:t>
      </w:r>
    </w:p>
    <w:bookmarkEnd w:id="0"/>
    <w:p w:rsidR="00FD058D" w:rsidRPr="00B33799" w:rsidRDefault="00FD058D" w:rsidP="00FD058D">
      <w:pPr>
        <w:pStyle w:val="a3"/>
        <w:spacing w:before="0" w:beforeAutospacing="0" w:after="0" w:afterAutospacing="0" w:line="640" w:lineRule="exact"/>
        <w:jc w:val="center"/>
        <w:rPr>
          <w:rFonts w:ascii="方正小标宋_GBK" w:eastAsia="方正小标宋_GBK" w:hAnsi="楷体"/>
          <w:color w:val="000000"/>
          <w:sz w:val="48"/>
          <w:szCs w:val="48"/>
        </w:rPr>
      </w:pPr>
    </w:p>
    <w:tbl>
      <w:tblPr>
        <w:tblW w:w="476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2"/>
        <w:gridCol w:w="1958"/>
        <w:gridCol w:w="3628"/>
        <w:gridCol w:w="2210"/>
        <w:gridCol w:w="6129"/>
        <w:tblGridChange w:id="1">
          <w:tblGrid>
            <w:gridCol w:w="752"/>
            <w:gridCol w:w="1958"/>
            <w:gridCol w:w="3628"/>
            <w:gridCol w:w="2210"/>
            <w:gridCol w:w="6129"/>
          </w:tblGrid>
        </w:tblGridChange>
      </w:tblGrid>
      <w:tr w:rsidR="00FD058D" w:rsidTr="00D33063">
        <w:trPr>
          <w:trHeight w:val="482"/>
          <w:tblHeader/>
          <w:jc w:val="center"/>
        </w:trPr>
        <w:tc>
          <w:tcPr>
            <w:tcW w:w="256" w:type="pct"/>
            <w:vAlign w:val="center"/>
          </w:tcPr>
          <w:p w:rsidR="00FD058D" w:rsidRPr="00FC1146" w:rsidRDefault="00FD058D" w:rsidP="00D33063">
            <w:pPr>
              <w:jc w:val="center"/>
              <w:rPr>
                <w:rFonts w:ascii="黑体" w:eastAsia="黑体" w:hAnsi="黑体"/>
                <w:sz w:val="24"/>
                <w:szCs w:val="32"/>
              </w:rPr>
            </w:pPr>
            <w:r w:rsidRPr="00FC1146">
              <w:rPr>
                <w:rFonts w:ascii="黑体" w:eastAsia="黑体" w:hAnsi="黑体" w:hint="eastAsia"/>
                <w:sz w:val="24"/>
                <w:szCs w:val="32"/>
              </w:rPr>
              <w:t>序号</w:t>
            </w:r>
          </w:p>
        </w:tc>
        <w:tc>
          <w:tcPr>
            <w:tcW w:w="667" w:type="pct"/>
            <w:vAlign w:val="center"/>
          </w:tcPr>
          <w:p w:rsidR="00FD058D" w:rsidRPr="00FC1146" w:rsidRDefault="00FD058D" w:rsidP="00D33063">
            <w:pPr>
              <w:jc w:val="center"/>
              <w:rPr>
                <w:rFonts w:ascii="黑体" w:eastAsia="黑体" w:hAnsi="黑体"/>
                <w:sz w:val="24"/>
                <w:szCs w:val="32"/>
              </w:rPr>
            </w:pPr>
            <w:r w:rsidRPr="00FC1146">
              <w:rPr>
                <w:rFonts w:ascii="黑体" w:eastAsia="黑体" w:hAnsi="黑体" w:hint="eastAsia"/>
                <w:sz w:val="24"/>
                <w:szCs w:val="32"/>
              </w:rPr>
              <w:t>违法行为</w:t>
            </w:r>
          </w:p>
        </w:tc>
        <w:tc>
          <w:tcPr>
            <w:tcW w:w="1236" w:type="pct"/>
            <w:vAlign w:val="center"/>
          </w:tcPr>
          <w:p w:rsidR="00FD058D" w:rsidRPr="00FC1146" w:rsidRDefault="00FD058D" w:rsidP="00D33063">
            <w:pPr>
              <w:jc w:val="center"/>
              <w:rPr>
                <w:rFonts w:ascii="黑体" w:eastAsia="黑体" w:hAnsi="黑体"/>
                <w:sz w:val="24"/>
                <w:szCs w:val="32"/>
              </w:rPr>
            </w:pPr>
            <w:r w:rsidRPr="00FC1146">
              <w:rPr>
                <w:rFonts w:ascii="黑体" w:eastAsia="黑体" w:hAnsi="黑体" w:hint="eastAsia"/>
                <w:sz w:val="24"/>
                <w:szCs w:val="32"/>
              </w:rPr>
              <w:t>法律依据</w:t>
            </w:r>
          </w:p>
        </w:tc>
        <w:tc>
          <w:tcPr>
            <w:tcW w:w="753" w:type="pct"/>
            <w:vAlign w:val="center"/>
          </w:tcPr>
          <w:p w:rsidR="00FD058D" w:rsidRPr="00FC1146" w:rsidRDefault="00FD058D" w:rsidP="00D33063">
            <w:pPr>
              <w:jc w:val="center"/>
              <w:rPr>
                <w:rFonts w:ascii="黑体" w:eastAsia="黑体" w:hAnsi="黑体"/>
                <w:sz w:val="24"/>
                <w:szCs w:val="32"/>
              </w:rPr>
            </w:pPr>
            <w:r w:rsidRPr="00FC1146">
              <w:rPr>
                <w:rFonts w:ascii="黑体" w:eastAsia="黑体" w:hAnsi="黑体" w:hint="eastAsia"/>
                <w:sz w:val="24"/>
                <w:szCs w:val="32"/>
              </w:rPr>
              <w:t>适用情况</w:t>
            </w:r>
          </w:p>
        </w:tc>
        <w:tc>
          <w:tcPr>
            <w:tcW w:w="2088" w:type="pct"/>
            <w:vAlign w:val="center"/>
          </w:tcPr>
          <w:p w:rsidR="00FD058D" w:rsidRPr="00FC1146" w:rsidRDefault="00FD058D" w:rsidP="00D33063">
            <w:pPr>
              <w:jc w:val="center"/>
              <w:rPr>
                <w:rFonts w:ascii="黑体" w:eastAsia="黑体" w:hAnsi="黑体"/>
                <w:sz w:val="24"/>
                <w:szCs w:val="32"/>
              </w:rPr>
            </w:pPr>
            <w:r w:rsidRPr="00FC1146">
              <w:rPr>
                <w:rFonts w:ascii="黑体" w:eastAsia="黑体" w:hAnsi="黑体" w:hint="eastAsia"/>
                <w:sz w:val="24"/>
                <w:szCs w:val="32"/>
              </w:rPr>
              <w:t>自由裁量权标准</w:t>
            </w:r>
          </w:p>
        </w:tc>
      </w:tr>
      <w:tr w:rsidR="00FD058D" w:rsidTr="00D33063">
        <w:trPr>
          <w:trHeight w:val="540"/>
          <w:tblHeader/>
          <w:jc w:val="center"/>
        </w:trPr>
        <w:tc>
          <w:tcPr>
            <w:tcW w:w="256" w:type="pct"/>
            <w:vMerge w:val="restart"/>
            <w:vAlign w:val="center"/>
          </w:tcPr>
          <w:p w:rsidR="00FD058D" w:rsidRDefault="00FD058D" w:rsidP="00D33063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667" w:type="pct"/>
            <w:vMerge w:val="restart"/>
            <w:vAlign w:val="center"/>
          </w:tcPr>
          <w:p w:rsidR="00FD058D" w:rsidRDefault="00FD058D" w:rsidP="00D33063">
            <w:pPr>
              <w:jc w:val="left"/>
            </w:pPr>
            <w:r>
              <w:t>地理信息生产、保管、利用单位未对属于国家秘密的地理信息的获取、持有、提供、利用情况进行登记、长期保存的</w:t>
            </w:r>
          </w:p>
        </w:tc>
        <w:tc>
          <w:tcPr>
            <w:tcW w:w="1236" w:type="pct"/>
            <w:vMerge w:val="restart"/>
            <w:vAlign w:val="center"/>
          </w:tcPr>
          <w:p w:rsidR="00FD058D" w:rsidRDefault="00FD058D" w:rsidP="00D33063">
            <w:pPr>
              <w:jc w:val="left"/>
            </w:pPr>
            <w:r>
              <w:rPr>
                <w:rFonts w:hint="eastAsia"/>
              </w:rPr>
              <w:t>《中华人民共和国测绘法》第六十五条第一款“违反本法规定，地理信息生产、保管、利用单位未对属于国家秘密的地理信息的获取、持有、提供、利用情况进行登记、长期保存的，给予警告，责令改正，可以并处二十万元以下的罚款；泄露国家秘密的，责令停业整顿，并处降低测绘资质等级或者吊销测绘资质证书；构成犯罪的，依法追究刑事责任。”</w:t>
            </w:r>
          </w:p>
        </w:tc>
        <w:tc>
          <w:tcPr>
            <w:tcW w:w="753" w:type="pct"/>
            <w:vAlign w:val="center"/>
          </w:tcPr>
          <w:p w:rsidR="00FD058D" w:rsidRDefault="00FD058D" w:rsidP="00D33063">
            <w:r w:rsidRPr="00E60F0D">
              <w:rPr>
                <w:rFonts w:hint="eastAsia"/>
              </w:rPr>
              <w:t>违法行为轻微</w:t>
            </w:r>
            <w:r w:rsidRPr="0005091D">
              <w:rPr>
                <w:rFonts w:hint="eastAsia"/>
              </w:rPr>
              <w:t>的</w:t>
            </w:r>
          </w:p>
        </w:tc>
        <w:tc>
          <w:tcPr>
            <w:tcW w:w="2088" w:type="pct"/>
            <w:vAlign w:val="center"/>
          </w:tcPr>
          <w:p w:rsidR="00FD058D" w:rsidRDefault="00FD058D" w:rsidP="00D33063">
            <w:r>
              <w:rPr>
                <w:rFonts w:hint="eastAsia"/>
              </w:rPr>
              <w:t>给予警告，责令改正，可以并五万元以下罚款</w:t>
            </w:r>
          </w:p>
        </w:tc>
      </w:tr>
      <w:tr w:rsidR="00FD058D" w:rsidTr="00D33063">
        <w:trPr>
          <w:trHeight w:val="540"/>
          <w:tblHeader/>
          <w:jc w:val="center"/>
        </w:trPr>
        <w:tc>
          <w:tcPr>
            <w:tcW w:w="256" w:type="pct"/>
            <w:vMerge/>
            <w:vAlign w:val="center"/>
          </w:tcPr>
          <w:p w:rsidR="00FD058D" w:rsidRDefault="00FD058D" w:rsidP="00D33063">
            <w:pPr>
              <w:jc w:val="center"/>
            </w:pPr>
          </w:p>
        </w:tc>
        <w:tc>
          <w:tcPr>
            <w:tcW w:w="667" w:type="pct"/>
            <w:vMerge/>
            <w:vAlign w:val="center"/>
          </w:tcPr>
          <w:p w:rsidR="00FD058D" w:rsidRDefault="00FD058D" w:rsidP="00D33063">
            <w:pPr>
              <w:jc w:val="left"/>
            </w:pPr>
          </w:p>
        </w:tc>
        <w:tc>
          <w:tcPr>
            <w:tcW w:w="1236" w:type="pct"/>
            <w:vMerge/>
            <w:vAlign w:val="center"/>
          </w:tcPr>
          <w:p w:rsidR="00FD058D" w:rsidRDefault="00FD058D" w:rsidP="00D33063">
            <w:pPr>
              <w:jc w:val="left"/>
            </w:pPr>
          </w:p>
        </w:tc>
        <w:tc>
          <w:tcPr>
            <w:tcW w:w="753" w:type="pct"/>
            <w:vAlign w:val="center"/>
          </w:tcPr>
          <w:p w:rsidR="00FD058D" w:rsidRPr="0005091D" w:rsidRDefault="00FD058D" w:rsidP="00D33063">
            <w:r>
              <w:rPr>
                <w:rFonts w:hint="eastAsia"/>
              </w:rPr>
              <w:t>违法行为情节较重的</w:t>
            </w:r>
          </w:p>
        </w:tc>
        <w:tc>
          <w:tcPr>
            <w:tcW w:w="2088" w:type="pct"/>
            <w:vAlign w:val="center"/>
          </w:tcPr>
          <w:p w:rsidR="00FD058D" w:rsidRDefault="00FD058D" w:rsidP="00D33063">
            <w:r>
              <w:rPr>
                <w:rFonts w:hint="eastAsia"/>
              </w:rPr>
              <w:t>给予警告，责令改正，并处五万元以上，十万元以下罚款</w:t>
            </w:r>
          </w:p>
        </w:tc>
      </w:tr>
      <w:tr w:rsidR="00FD058D" w:rsidRPr="00497607" w:rsidTr="00D33063">
        <w:trPr>
          <w:trHeight w:val="540"/>
          <w:tblHeader/>
          <w:jc w:val="center"/>
        </w:trPr>
        <w:tc>
          <w:tcPr>
            <w:tcW w:w="256" w:type="pct"/>
            <w:vMerge/>
            <w:vAlign w:val="center"/>
          </w:tcPr>
          <w:p w:rsidR="00FD058D" w:rsidRDefault="00FD058D" w:rsidP="00D33063">
            <w:pPr>
              <w:jc w:val="center"/>
            </w:pPr>
          </w:p>
        </w:tc>
        <w:tc>
          <w:tcPr>
            <w:tcW w:w="667" w:type="pct"/>
            <w:vMerge/>
            <w:vAlign w:val="center"/>
          </w:tcPr>
          <w:p w:rsidR="00FD058D" w:rsidRDefault="00FD058D" w:rsidP="00D33063">
            <w:pPr>
              <w:jc w:val="left"/>
            </w:pPr>
          </w:p>
        </w:tc>
        <w:tc>
          <w:tcPr>
            <w:tcW w:w="1236" w:type="pct"/>
            <w:vMerge/>
            <w:vAlign w:val="center"/>
          </w:tcPr>
          <w:p w:rsidR="00FD058D" w:rsidRDefault="00FD058D" w:rsidP="00D33063">
            <w:pPr>
              <w:jc w:val="left"/>
            </w:pPr>
          </w:p>
        </w:tc>
        <w:tc>
          <w:tcPr>
            <w:tcW w:w="753" w:type="pct"/>
            <w:vAlign w:val="center"/>
          </w:tcPr>
          <w:p w:rsidR="00FD058D" w:rsidRPr="00C71248" w:rsidRDefault="00FD058D" w:rsidP="00D33063">
            <w:r>
              <w:rPr>
                <w:rFonts w:hint="eastAsia"/>
              </w:rPr>
              <w:t>违法行为情节严重的</w:t>
            </w:r>
          </w:p>
        </w:tc>
        <w:tc>
          <w:tcPr>
            <w:tcW w:w="2088" w:type="pct"/>
            <w:vAlign w:val="center"/>
          </w:tcPr>
          <w:p w:rsidR="00FD058D" w:rsidRDefault="00FD058D" w:rsidP="00D33063">
            <w:r>
              <w:rPr>
                <w:rFonts w:hint="eastAsia"/>
              </w:rPr>
              <w:t>给予警告，责令改正，并处十万元以上，二十万元以下的罚款</w:t>
            </w:r>
          </w:p>
        </w:tc>
      </w:tr>
      <w:tr w:rsidR="00FD058D" w:rsidTr="00D33063">
        <w:trPr>
          <w:trHeight w:val="540"/>
          <w:tblHeader/>
          <w:jc w:val="center"/>
        </w:trPr>
        <w:tc>
          <w:tcPr>
            <w:tcW w:w="256" w:type="pct"/>
            <w:vMerge/>
            <w:vAlign w:val="center"/>
          </w:tcPr>
          <w:p w:rsidR="00FD058D" w:rsidRDefault="00FD058D" w:rsidP="00D33063">
            <w:pPr>
              <w:jc w:val="center"/>
            </w:pPr>
          </w:p>
        </w:tc>
        <w:tc>
          <w:tcPr>
            <w:tcW w:w="667" w:type="pct"/>
            <w:vMerge/>
            <w:vAlign w:val="center"/>
          </w:tcPr>
          <w:p w:rsidR="00FD058D" w:rsidRDefault="00FD058D" w:rsidP="00D33063">
            <w:pPr>
              <w:jc w:val="left"/>
            </w:pPr>
          </w:p>
        </w:tc>
        <w:tc>
          <w:tcPr>
            <w:tcW w:w="1236" w:type="pct"/>
            <w:vMerge/>
            <w:vAlign w:val="center"/>
          </w:tcPr>
          <w:p w:rsidR="00FD058D" w:rsidRDefault="00FD058D" w:rsidP="00D33063">
            <w:pPr>
              <w:jc w:val="left"/>
            </w:pPr>
          </w:p>
        </w:tc>
        <w:tc>
          <w:tcPr>
            <w:tcW w:w="753" w:type="pct"/>
            <w:vAlign w:val="center"/>
          </w:tcPr>
          <w:p w:rsidR="00FD058D" w:rsidRDefault="00FD058D" w:rsidP="00D33063">
            <w:r>
              <w:rPr>
                <w:rFonts w:hint="eastAsia"/>
              </w:rPr>
              <w:t>泄露国家秘密，情节较重及以下的</w:t>
            </w:r>
          </w:p>
        </w:tc>
        <w:tc>
          <w:tcPr>
            <w:tcW w:w="2088" w:type="pct"/>
            <w:vAlign w:val="center"/>
          </w:tcPr>
          <w:p w:rsidR="00FD058D" w:rsidRDefault="00FD058D" w:rsidP="00D33063">
            <w:r>
              <w:rPr>
                <w:rFonts w:hint="eastAsia"/>
              </w:rPr>
              <w:t>责令停业整顿，并</w:t>
            </w:r>
            <w:proofErr w:type="gramStart"/>
            <w:r>
              <w:rPr>
                <w:rFonts w:hint="eastAsia"/>
              </w:rPr>
              <w:t>处降低</w:t>
            </w:r>
            <w:proofErr w:type="gramEnd"/>
            <w:r>
              <w:rPr>
                <w:rFonts w:hint="eastAsia"/>
              </w:rPr>
              <w:t>测绘资质等级</w:t>
            </w:r>
          </w:p>
        </w:tc>
      </w:tr>
      <w:tr w:rsidR="00FD058D" w:rsidTr="00D33063">
        <w:trPr>
          <w:trHeight w:val="479"/>
          <w:tblHeader/>
          <w:jc w:val="center"/>
        </w:trPr>
        <w:tc>
          <w:tcPr>
            <w:tcW w:w="256" w:type="pct"/>
            <w:vMerge/>
            <w:vAlign w:val="center"/>
          </w:tcPr>
          <w:p w:rsidR="00FD058D" w:rsidRDefault="00FD058D" w:rsidP="00D33063">
            <w:pPr>
              <w:jc w:val="center"/>
            </w:pPr>
          </w:p>
        </w:tc>
        <w:tc>
          <w:tcPr>
            <w:tcW w:w="667" w:type="pct"/>
            <w:vMerge/>
            <w:vAlign w:val="center"/>
          </w:tcPr>
          <w:p w:rsidR="00FD058D" w:rsidRDefault="00FD058D" w:rsidP="00D33063">
            <w:pPr>
              <w:jc w:val="left"/>
            </w:pPr>
          </w:p>
        </w:tc>
        <w:tc>
          <w:tcPr>
            <w:tcW w:w="1236" w:type="pct"/>
            <w:vMerge/>
            <w:vAlign w:val="center"/>
          </w:tcPr>
          <w:p w:rsidR="00FD058D" w:rsidRDefault="00FD058D" w:rsidP="00D33063">
            <w:pPr>
              <w:jc w:val="left"/>
            </w:pPr>
          </w:p>
        </w:tc>
        <w:tc>
          <w:tcPr>
            <w:tcW w:w="753" w:type="pct"/>
            <w:vAlign w:val="center"/>
          </w:tcPr>
          <w:p w:rsidR="00FD058D" w:rsidRDefault="00FD058D" w:rsidP="00D33063">
            <w:r>
              <w:rPr>
                <w:rFonts w:hint="eastAsia"/>
              </w:rPr>
              <w:t>泄露国家秘密，情节严重的</w:t>
            </w:r>
          </w:p>
        </w:tc>
        <w:tc>
          <w:tcPr>
            <w:tcW w:w="2088" w:type="pct"/>
            <w:vAlign w:val="center"/>
          </w:tcPr>
          <w:p w:rsidR="00FD058D" w:rsidRDefault="00FD058D" w:rsidP="00D33063">
            <w:r>
              <w:rPr>
                <w:rFonts w:hint="eastAsia"/>
              </w:rPr>
              <w:t>责令停业整顿，并处吊销</w:t>
            </w:r>
            <w:r w:rsidRPr="00E13039">
              <w:rPr>
                <w:rFonts w:hint="eastAsia"/>
              </w:rPr>
              <w:t>测绘资质证书</w:t>
            </w:r>
          </w:p>
        </w:tc>
      </w:tr>
      <w:tr w:rsidR="00FD058D" w:rsidTr="00D33063">
        <w:trPr>
          <w:trHeight w:val="1048"/>
          <w:tblHeader/>
          <w:jc w:val="center"/>
        </w:trPr>
        <w:tc>
          <w:tcPr>
            <w:tcW w:w="256" w:type="pct"/>
            <w:vMerge w:val="restart"/>
            <w:vAlign w:val="center"/>
          </w:tcPr>
          <w:p w:rsidR="00FD058D" w:rsidRDefault="00FD058D" w:rsidP="00D33063">
            <w:pPr>
              <w:jc w:val="center"/>
            </w:pPr>
            <w:r>
              <w:rPr>
                <w:rFonts w:hint="eastAsia"/>
              </w:rPr>
              <w:t>2</w:t>
            </w:r>
            <w:r>
              <w:t>.</w:t>
            </w:r>
          </w:p>
        </w:tc>
        <w:tc>
          <w:tcPr>
            <w:tcW w:w="667" w:type="pct"/>
            <w:vMerge w:val="restart"/>
            <w:vAlign w:val="center"/>
          </w:tcPr>
          <w:p w:rsidR="00FD058D" w:rsidRDefault="00FD058D" w:rsidP="00D33063">
            <w:r>
              <w:rPr>
                <w:rFonts w:hint="eastAsia"/>
              </w:rPr>
              <w:t>违法获取、持有、提供、利用属于国家秘密的地理信息的</w:t>
            </w:r>
          </w:p>
        </w:tc>
        <w:tc>
          <w:tcPr>
            <w:tcW w:w="1236" w:type="pct"/>
            <w:vMerge w:val="restart"/>
            <w:vAlign w:val="center"/>
          </w:tcPr>
          <w:p w:rsidR="00FD058D" w:rsidRDefault="00FD058D" w:rsidP="00D33063">
            <w:r>
              <w:rPr>
                <w:rFonts w:hint="eastAsia"/>
              </w:rPr>
              <w:t>《中华人民共和国测绘法》第六十五条第二款“违反本法规定，获取、持有、提供、利用属于国家秘密的地理信息的，给予警告，责令停止违法行为，没收违法所得，可以并处违法所得二倍以下的罚款；对直接负责的主管人员和其他直接责任人员，</w:t>
            </w:r>
            <w:r w:rsidRPr="00C14873">
              <w:rPr>
                <w:rFonts w:hint="eastAsia"/>
              </w:rPr>
              <w:t>依法给予处分</w:t>
            </w:r>
            <w:r>
              <w:rPr>
                <w:rFonts w:hint="eastAsia"/>
              </w:rPr>
              <w:t>；</w:t>
            </w:r>
            <w:r w:rsidRPr="00C14873">
              <w:rPr>
                <w:rFonts w:hint="eastAsia"/>
              </w:rPr>
              <w:t>造成损失的</w:t>
            </w:r>
            <w:r>
              <w:rPr>
                <w:rFonts w:hint="eastAsia"/>
              </w:rPr>
              <w:t>，依法承担赔偿责任；构成犯罪的，依法追究刑事责任。”</w:t>
            </w:r>
          </w:p>
        </w:tc>
        <w:tc>
          <w:tcPr>
            <w:tcW w:w="753" w:type="pct"/>
            <w:vAlign w:val="center"/>
          </w:tcPr>
          <w:p w:rsidR="00FD058D" w:rsidRDefault="00FD058D" w:rsidP="00D33063">
            <w:r w:rsidRPr="00E60F0D">
              <w:rPr>
                <w:rFonts w:hint="eastAsia"/>
              </w:rPr>
              <w:t>违法行为轻微</w:t>
            </w:r>
            <w:r w:rsidRPr="0005091D">
              <w:rPr>
                <w:rFonts w:hint="eastAsia"/>
              </w:rPr>
              <w:t>的</w:t>
            </w:r>
          </w:p>
        </w:tc>
        <w:tc>
          <w:tcPr>
            <w:tcW w:w="2088" w:type="pct"/>
            <w:vAlign w:val="center"/>
          </w:tcPr>
          <w:p w:rsidR="00FD058D" w:rsidRDefault="00FD058D" w:rsidP="00D33063">
            <w:r>
              <w:rPr>
                <w:rFonts w:hint="eastAsia"/>
              </w:rPr>
              <w:t>给予警告，责令停止违法行为，没收违法所得；</w:t>
            </w:r>
            <w:r w:rsidRPr="00C14873">
              <w:rPr>
                <w:rFonts w:hint="eastAsia"/>
              </w:rPr>
              <w:t>造成损失的</w:t>
            </w:r>
            <w:r>
              <w:rPr>
                <w:rFonts w:hint="eastAsia"/>
              </w:rPr>
              <w:t>，依法承担赔偿责任；对直接负责的主管人员和其他直接责任人员，通报主管部门，建议其依《</w:t>
            </w:r>
            <w:r w:rsidRPr="00CB70B7">
              <w:rPr>
                <w:rFonts w:hint="eastAsia"/>
              </w:rPr>
              <w:t>保密违法违纪行为处分建议办法</w:t>
            </w:r>
            <w:r>
              <w:rPr>
                <w:rFonts w:hint="eastAsia"/>
              </w:rPr>
              <w:t>》给予处分；</w:t>
            </w:r>
          </w:p>
        </w:tc>
      </w:tr>
      <w:tr w:rsidR="00FD058D" w:rsidTr="00D33063">
        <w:trPr>
          <w:trHeight w:val="784"/>
          <w:tblHeader/>
          <w:jc w:val="center"/>
        </w:trPr>
        <w:tc>
          <w:tcPr>
            <w:tcW w:w="256" w:type="pct"/>
            <w:vMerge/>
            <w:vAlign w:val="center"/>
          </w:tcPr>
          <w:p w:rsidR="00FD058D" w:rsidRDefault="00FD058D" w:rsidP="00D33063"/>
        </w:tc>
        <w:tc>
          <w:tcPr>
            <w:tcW w:w="667" w:type="pct"/>
            <w:vMerge/>
            <w:vAlign w:val="center"/>
          </w:tcPr>
          <w:p w:rsidR="00FD058D" w:rsidRDefault="00FD058D" w:rsidP="00D33063"/>
        </w:tc>
        <w:tc>
          <w:tcPr>
            <w:tcW w:w="1236" w:type="pct"/>
            <w:vMerge/>
            <w:vAlign w:val="center"/>
          </w:tcPr>
          <w:p w:rsidR="00FD058D" w:rsidRDefault="00FD058D" w:rsidP="00D33063"/>
        </w:tc>
        <w:tc>
          <w:tcPr>
            <w:tcW w:w="753" w:type="pct"/>
            <w:vAlign w:val="center"/>
          </w:tcPr>
          <w:p w:rsidR="00FD058D" w:rsidRDefault="00FD058D" w:rsidP="00D33063">
            <w:r>
              <w:rPr>
                <w:rFonts w:hint="eastAsia"/>
              </w:rPr>
              <w:t>违法行为情节较重的</w:t>
            </w:r>
          </w:p>
        </w:tc>
        <w:tc>
          <w:tcPr>
            <w:tcW w:w="2088" w:type="pct"/>
            <w:vAlign w:val="center"/>
          </w:tcPr>
          <w:p w:rsidR="00FD058D" w:rsidRDefault="00FD058D" w:rsidP="00D33063">
            <w:r>
              <w:rPr>
                <w:rFonts w:hint="eastAsia"/>
              </w:rPr>
              <w:t>给予警告，责令停止违法行为，没收违法所得，并处违法所得一倍以下的罚款；对直接负责的主管人员和其他直接责任人员，通报主管部门，建议其依《</w:t>
            </w:r>
            <w:r w:rsidRPr="00CB70B7">
              <w:rPr>
                <w:rFonts w:hint="eastAsia"/>
              </w:rPr>
              <w:t>保密违法违纪行为处分建议办法</w:t>
            </w:r>
            <w:r>
              <w:rPr>
                <w:rFonts w:hint="eastAsia"/>
              </w:rPr>
              <w:t>》给予处分；</w:t>
            </w:r>
            <w:r w:rsidRPr="00C14873">
              <w:rPr>
                <w:rFonts w:hint="eastAsia"/>
              </w:rPr>
              <w:t>造成损失的</w:t>
            </w:r>
            <w:r>
              <w:rPr>
                <w:rFonts w:hint="eastAsia"/>
              </w:rPr>
              <w:t>，依法承担赔偿责任</w:t>
            </w:r>
          </w:p>
        </w:tc>
      </w:tr>
      <w:tr w:rsidR="00FD058D" w:rsidTr="00D33063">
        <w:trPr>
          <w:trHeight w:val="70"/>
          <w:tblHeader/>
          <w:jc w:val="center"/>
        </w:trPr>
        <w:tc>
          <w:tcPr>
            <w:tcW w:w="256" w:type="pct"/>
            <w:vMerge/>
            <w:vAlign w:val="center"/>
          </w:tcPr>
          <w:p w:rsidR="00FD058D" w:rsidRDefault="00FD058D" w:rsidP="00D33063"/>
        </w:tc>
        <w:tc>
          <w:tcPr>
            <w:tcW w:w="667" w:type="pct"/>
            <w:vMerge/>
            <w:vAlign w:val="center"/>
          </w:tcPr>
          <w:p w:rsidR="00FD058D" w:rsidRDefault="00FD058D" w:rsidP="00D33063"/>
        </w:tc>
        <w:tc>
          <w:tcPr>
            <w:tcW w:w="1236" w:type="pct"/>
            <w:vMerge/>
            <w:vAlign w:val="center"/>
          </w:tcPr>
          <w:p w:rsidR="00FD058D" w:rsidRDefault="00FD058D" w:rsidP="00D33063"/>
        </w:tc>
        <w:tc>
          <w:tcPr>
            <w:tcW w:w="753" w:type="pct"/>
            <w:vAlign w:val="center"/>
          </w:tcPr>
          <w:p w:rsidR="00FD058D" w:rsidRDefault="00FD058D" w:rsidP="00D33063">
            <w:r>
              <w:rPr>
                <w:rFonts w:hint="eastAsia"/>
              </w:rPr>
              <w:t>违法行为情节严重的</w:t>
            </w:r>
          </w:p>
        </w:tc>
        <w:tc>
          <w:tcPr>
            <w:tcW w:w="2088" w:type="pct"/>
            <w:vAlign w:val="center"/>
          </w:tcPr>
          <w:p w:rsidR="00FD058D" w:rsidRDefault="00FD058D" w:rsidP="00D33063">
            <w:r>
              <w:rPr>
                <w:rFonts w:hint="eastAsia"/>
              </w:rPr>
              <w:t>给予警告，责令停止违法行为，没收违法所得，并处违法所得一倍以上，二倍以下的罚款。对直接负责的主管人员和其他直接责任人员，通报主管部门，建议其依《</w:t>
            </w:r>
            <w:r w:rsidRPr="00CB70B7">
              <w:rPr>
                <w:rFonts w:hint="eastAsia"/>
              </w:rPr>
              <w:t>保密违法违纪行为处分建议办法</w:t>
            </w:r>
            <w:r>
              <w:rPr>
                <w:rFonts w:hint="eastAsia"/>
              </w:rPr>
              <w:t>》给予处分；</w:t>
            </w:r>
            <w:r w:rsidRPr="00C14873">
              <w:rPr>
                <w:rFonts w:hint="eastAsia"/>
              </w:rPr>
              <w:t>造成损失的</w:t>
            </w:r>
            <w:r>
              <w:rPr>
                <w:rFonts w:hint="eastAsia"/>
              </w:rPr>
              <w:t>，依法承担赔偿责任</w:t>
            </w:r>
          </w:p>
        </w:tc>
      </w:tr>
    </w:tbl>
    <w:p w:rsidR="006758FD" w:rsidRPr="00FD058D" w:rsidRDefault="006758FD"/>
    <w:sectPr w:rsidR="006758FD" w:rsidRPr="00FD058D" w:rsidSect="00FD058D">
      <w:pgSz w:w="16838" w:h="11906" w:orient="landscape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058D"/>
    <w:rsid w:val="006758FD"/>
    <w:rsid w:val="00FD05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ED647C9-942F-4B30-A009-0166649804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058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qFormat/>
    <w:rsid w:val="00FD058D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E3DBD0-DFB5-44DC-A69A-D6FFEE674C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143</Words>
  <Characters>821</Characters>
  <Application>Microsoft Office Word</Application>
  <DocSecurity>0</DocSecurity>
  <Lines>6</Lines>
  <Paragraphs>1</Paragraphs>
  <ScaleCrop>false</ScaleCrop>
  <Company/>
  <LinksUpToDate>false</LinksUpToDate>
  <CharactersWithSpaces>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leoshi</dc:creator>
  <cp:keywords/>
  <dc:description/>
  <cp:lastModifiedBy>leoshi</cp:lastModifiedBy>
  <cp:revision>1</cp:revision>
  <dcterms:created xsi:type="dcterms:W3CDTF">2022-02-22T09:56:00Z</dcterms:created>
  <dcterms:modified xsi:type="dcterms:W3CDTF">2022-02-22T09:57:00Z</dcterms:modified>
</cp:coreProperties>
</file>