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7D5" w:rsidRPr="00630DDD" w:rsidRDefault="009727D5" w:rsidP="009727D5">
      <w:pPr>
        <w:rPr>
          <w:rFonts w:ascii="方正黑体_GBK" w:eastAsia="方正黑体_GBK" w:hAnsi="方正黑体_GBK" w:cs="方正黑体_GBK" w:hint="eastAsia"/>
          <w:sz w:val="32"/>
          <w:szCs w:val="32"/>
        </w:rPr>
      </w:pPr>
      <w:r w:rsidRPr="00630DDD">
        <w:rPr>
          <w:rFonts w:ascii="方正黑体_GBK" w:eastAsia="方正黑体_GBK" w:hAnsi="方正黑体_GBK" w:cs="方正黑体_GBK" w:hint="eastAsia"/>
          <w:sz w:val="32"/>
          <w:szCs w:val="32"/>
        </w:rPr>
        <w:t>附件2</w:t>
      </w:r>
      <w:bookmarkStart w:id="0" w:name="_GoBack"/>
      <w:bookmarkEnd w:id="0"/>
    </w:p>
    <w:p w:rsidR="009727D5" w:rsidRDefault="009727D5" w:rsidP="009727D5">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陕西省测绘资质单位技术和质量保证体系</w:t>
      </w:r>
    </w:p>
    <w:p w:rsidR="009727D5" w:rsidRDefault="009727D5" w:rsidP="009727D5">
      <w:pPr>
        <w:spacing w:line="600" w:lineRule="exact"/>
        <w:jc w:val="center"/>
        <w:rPr>
          <w:rFonts w:ascii="方正小标宋简体" w:eastAsia="方正小标宋简体"/>
          <w:sz w:val="44"/>
          <w:szCs w:val="44"/>
        </w:rPr>
      </w:pPr>
      <w:r>
        <w:rPr>
          <w:rFonts w:ascii="方正小标宋简体" w:eastAsia="方正小标宋简体" w:hint="eastAsia"/>
          <w:sz w:val="44"/>
          <w:szCs w:val="44"/>
        </w:rPr>
        <w:t>检查标准</w:t>
      </w:r>
    </w:p>
    <w:p w:rsidR="009727D5" w:rsidRDefault="009727D5" w:rsidP="009727D5">
      <w:pPr>
        <w:spacing w:line="600" w:lineRule="exact"/>
        <w:ind w:firstLineChars="196" w:firstLine="627"/>
        <w:rPr>
          <w:rFonts w:ascii="黑体" w:eastAsia="黑体" w:hAnsi="黑体" w:hint="eastAsia"/>
          <w:sz w:val="32"/>
          <w:szCs w:val="32"/>
        </w:rPr>
      </w:pPr>
    </w:p>
    <w:p w:rsidR="009727D5" w:rsidRDefault="009727D5" w:rsidP="009727D5">
      <w:pPr>
        <w:spacing w:line="600" w:lineRule="exact"/>
        <w:ind w:firstLineChars="196" w:firstLine="627"/>
        <w:rPr>
          <w:rFonts w:ascii="黑体" w:eastAsia="黑体" w:hAnsi="黑体" w:hint="eastAsia"/>
          <w:b/>
          <w:sz w:val="32"/>
          <w:szCs w:val="32"/>
        </w:rPr>
      </w:pPr>
      <w:r>
        <w:rPr>
          <w:rFonts w:ascii="黑体" w:eastAsia="黑体" w:hAnsi="黑体" w:hint="eastAsia"/>
          <w:sz w:val="32"/>
          <w:szCs w:val="32"/>
        </w:rPr>
        <w:t>一、技术和质量管理机构人员情况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1.设立技术和质量管理机构。</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查看技术和质量管理机构设立的证明材料。</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2.明确技术和质量管理工作的主管领导、技术和质量管理机构的负责人。技术和质量管理机构负责人应当具备中级及以上测绘专业技术职称。</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Ansi="宋体" w:hint="eastAsia"/>
          <w:sz w:val="32"/>
          <w:szCs w:val="32"/>
        </w:rPr>
        <w:t>查看技术和质量管理工作主管领导职责分工证明材料，</w:t>
      </w:r>
      <w:r>
        <w:rPr>
          <w:rFonts w:ascii="仿宋_GB2312" w:eastAsia="仿宋_GB2312" w:hint="eastAsia"/>
          <w:sz w:val="32"/>
          <w:szCs w:val="32"/>
        </w:rPr>
        <w:t>技术和质量管理</w:t>
      </w:r>
      <w:r>
        <w:rPr>
          <w:rFonts w:ascii="仿宋_GB2312" w:eastAsia="仿宋_GB2312" w:hAnsi="宋体" w:hint="eastAsia"/>
          <w:sz w:val="32"/>
          <w:szCs w:val="32"/>
        </w:rPr>
        <w:t>机构负责人的任职文件和专业技术职称证书。</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配备与业务相适应的质检人员。质检人员应当是测绘专业技术人员。</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查看质检人员证明材料和</w:t>
      </w:r>
      <w:r>
        <w:rPr>
          <w:rFonts w:ascii="仿宋_GB2312" w:eastAsia="仿宋_GB2312" w:hAnsi="宋体" w:hint="eastAsia"/>
          <w:sz w:val="32"/>
          <w:szCs w:val="32"/>
        </w:rPr>
        <w:t>专业技术职称证书。</w:t>
      </w:r>
    </w:p>
    <w:p w:rsidR="009727D5" w:rsidRDefault="009727D5" w:rsidP="009727D5">
      <w:pPr>
        <w:spacing w:line="600" w:lineRule="exact"/>
        <w:ind w:firstLineChars="200" w:firstLine="640"/>
        <w:rPr>
          <w:rFonts w:ascii="黑体" w:eastAsia="黑体" w:hAnsi="黑体" w:hint="eastAsia"/>
          <w:sz w:val="32"/>
          <w:szCs w:val="32"/>
        </w:rPr>
      </w:pPr>
      <w:r>
        <w:rPr>
          <w:rFonts w:ascii="黑体" w:eastAsia="黑体" w:hAnsi="黑体" w:hint="eastAsia"/>
          <w:sz w:val="32"/>
          <w:szCs w:val="32"/>
        </w:rPr>
        <w:t>二、技术和质量管理制度建设情况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sz w:val="32"/>
          <w:szCs w:val="32"/>
        </w:rPr>
        <w:t>.</w:t>
      </w:r>
      <w:r>
        <w:rPr>
          <w:rFonts w:ascii="仿宋_GB2312" w:eastAsia="仿宋_GB2312" w:hAnsi="宋体" w:hint="eastAsia"/>
          <w:sz w:val="32"/>
          <w:szCs w:val="32"/>
        </w:rPr>
        <w:t>建立健全技术管理制度，明确技术设计、技术处理和技术总结等要求。</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查看技术管理制度中有关技术设计、技术处理和技术总结等要求的相关内容。</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sz w:val="32"/>
          <w:szCs w:val="32"/>
        </w:rPr>
        <w:t>.</w:t>
      </w:r>
      <w:r>
        <w:rPr>
          <w:rFonts w:ascii="仿宋_GB2312" w:eastAsia="仿宋_GB2312" w:hAnsi="宋体" w:hint="eastAsia"/>
          <w:sz w:val="32"/>
          <w:szCs w:val="32"/>
        </w:rPr>
        <w:t>建立健全质量检查管理制度，明确过程检查、最终检查、质量评定、检查记录和检查报告等要求。</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lastRenderedPageBreak/>
        <w:t>查看质量检查管理制度</w:t>
      </w:r>
      <w:proofErr w:type="gramStart"/>
      <w:r>
        <w:rPr>
          <w:rFonts w:ascii="仿宋_GB2312" w:eastAsia="仿宋_GB2312" w:hAnsi="宋体" w:hint="eastAsia"/>
          <w:sz w:val="32"/>
          <w:szCs w:val="32"/>
        </w:rPr>
        <w:t>中过程</w:t>
      </w:r>
      <w:proofErr w:type="gramEnd"/>
      <w:r>
        <w:rPr>
          <w:rFonts w:ascii="仿宋_GB2312" w:eastAsia="仿宋_GB2312" w:hAnsi="宋体" w:hint="eastAsia"/>
          <w:sz w:val="32"/>
          <w:szCs w:val="32"/>
        </w:rPr>
        <w:t>检查、最终检查、质量评定、检查记录和检查报告等要求的相关内容。</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3</w:t>
      </w:r>
      <w:r>
        <w:rPr>
          <w:rFonts w:ascii="仿宋_GB2312" w:eastAsia="仿宋_GB2312" w:hAnsi="宋体"/>
          <w:sz w:val="32"/>
          <w:szCs w:val="32"/>
        </w:rPr>
        <w:t>.</w:t>
      </w:r>
      <w:r>
        <w:rPr>
          <w:rFonts w:ascii="仿宋_GB2312" w:eastAsia="仿宋_GB2312" w:hAnsi="宋体" w:hint="eastAsia"/>
          <w:sz w:val="32"/>
          <w:szCs w:val="32"/>
        </w:rPr>
        <w:t>建立健全人员培训与岗位管理制度，明确岗位职责、岗前培训检查、继续教育等要求。</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查看人员培训与岗位管理制度中岗位职责、岗前培训考核、继续教育等要求的相关内容。</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4</w:t>
      </w:r>
      <w:r>
        <w:rPr>
          <w:rFonts w:ascii="仿宋_GB2312" w:eastAsia="仿宋_GB2312" w:hAnsi="宋体"/>
          <w:sz w:val="32"/>
          <w:szCs w:val="32"/>
        </w:rPr>
        <w:t>.</w:t>
      </w:r>
      <w:r>
        <w:rPr>
          <w:rFonts w:ascii="仿宋_GB2312" w:eastAsia="仿宋_GB2312" w:hAnsi="宋体" w:hint="eastAsia"/>
          <w:sz w:val="32"/>
          <w:szCs w:val="32"/>
        </w:rPr>
        <w:t>建立健全测绘仪器设备检定、校准管理制度，明确测绘仪器设备的检定、校准、日常管理等要求。</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查看测绘仪器设备检定、校准管理制度中测绘仪器设备的检定、校准、日常管理等要求的相关内容。</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Ansi="宋体" w:hint="eastAsia"/>
          <w:sz w:val="32"/>
          <w:szCs w:val="32"/>
        </w:rPr>
        <w:t>5.测绘</w:t>
      </w:r>
      <w:r>
        <w:rPr>
          <w:rFonts w:ascii="仿宋_GB2312" w:eastAsia="仿宋_GB2312" w:hint="eastAsia"/>
          <w:sz w:val="32"/>
          <w:szCs w:val="32"/>
        </w:rPr>
        <w:t>技术和质量保证体系应当遵守法律法规规章等有关规定。</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int="eastAsia"/>
          <w:sz w:val="32"/>
          <w:szCs w:val="32"/>
        </w:rPr>
        <w:t>查看测绘技术和质量保证体系遵守法律法规规章等有关规定的材料。</w:t>
      </w:r>
    </w:p>
    <w:p w:rsidR="009727D5" w:rsidRDefault="009727D5" w:rsidP="009727D5">
      <w:pPr>
        <w:spacing w:line="600" w:lineRule="exact"/>
        <w:ind w:firstLineChars="200" w:firstLine="640"/>
        <w:rPr>
          <w:rFonts w:ascii="黑体" w:eastAsia="黑体" w:hAnsi="黑体" w:hint="eastAsia"/>
          <w:sz w:val="32"/>
          <w:szCs w:val="32"/>
        </w:rPr>
      </w:pPr>
      <w:r>
        <w:rPr>
          <w:rFonts w:ascii="黑体" w:eastAsia="黑体" w:hAnsi="黑体" w:hint="eastAsia"/>
          <w:sz w:val="32"/>
          <w:szCs w:val="32"/>
        </w:rPr>
        <w:t>三、技术和质量保证体系运行情况</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sz w:val="32"/>
          <w:szCs w:val="32"/>
        </w:rPr>
        <w:t>1.</w:t>
      </w:r>
      <w:r>
        <w:rPr>
          <w:rFonts w:ascii="仿宋_GB2312" w:eastAsia="仿宋_GB2312" w:hAnsi="宋体" w:hint="eastAsia"/>
          <w:sz w:val="32"/>
          <w:szCs w:val="32"/>
        </w:rPr>
        <w:t>技术设计审批的规范性情况</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查看项目技术设计文件审核、审批的证明材料。</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2.质量检验人员</w:t>
      </w:r>
      <w:r>
        <w:rPr>
          <w:rFonts w:ascii="仿宋_GB2312" w:eastAsia="仿宋_GB2312" w:hAnsi="宋体" w:hint="eastAsia"/>
          <w:sz w:val="32"/>
          <w:szCs w:val="32"/>
        </w:rPr>
        <w:t>、作业人员</w:t>
      </w:r>
      <w:r>
        <w:rPr>
          <w:rFonts w:ascii="仿宋_GB2312" w:eastAsia="仿宋_GB2312" w:hint="eastAsia"/>
          <w:sz w:val="32"/>
          <w:szCs w:val="32"/>
        </w:rPr>
        <w:t>的培训情况</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查看质量检验人员经过相关教育培训的证明材料。</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查看项目实施前或实施过程中对检验人员、作业人员培训教育的证明材料</w:t>
      </w:r>
      <w:r>
        <w:rPr>
          <w:rFonts w:ascii="仿宋_GB2312" w:eastAsia="仿宋_GB2312" w:hint="eastAsia"/>
          <w:sz w:val="32"/>
          <w:szCs w:val="32"/>
        </w:rPr>
        <w:t>。</w:t>
      </w:r>
    </w:p>
    <w:p w:rsidR="009727D5" w:rsidRDefault="009727D5" w:rsidP="009727D5">
      <w:pPr>
        <w:spacing w:line="600" w:lineRule="exact"/>
        <w:ind w:firstLineChars="200" w:firstLine="640"/>
        <w:rPr>
          <w:rFonts w:ascii="仿宋_GB2312" w:eastAsia="仿宋_GB2312"/>
          <w:sz w:val="32"/>
          <w:szCs w:val="32"/>
        </w:rPr>
      </w:pPr>
      <w:r>
        <w:rPr>
          <w:rFonts w:ascii="仿宋_GB2312" w:eastAsia="仿宋_GB2312" w:hint="eastAsia"/>
          <w:sz w:val="32"/>
          <w:szCs w:val="32"/>
        </w:rPr>
        <w:t>3.测绘计量器具的检定和维护、软件的可靠性验证情况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查看生产和检验中使用的测绘计量器具法定检定证书；</w:t>
      </w:r>
      <w:r>
        <w:rPr>
          <w:rFonts w:ascii="仿宋_GB2312" w:eastAsia="仿宋_GB2312" w:hAnsi="宋体" w:hint="eastAsia"/>
          <w:sz w:val="32"/>
          <w:szCs w:val="32"/>
        </w:rPr>
        <w:lastRenderedPageBreak/>
        <w:t>查看生产和检验中使用的软件的可靠性验证材料。</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4.技术设计的执行情况</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查看相关技术标准有效版本；查看技术设计执行情况证明材料。</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5.成果质量检查验收情况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查看项目成果质量检查记录和检查报告、成果质量验收合格证明材料。</w:t>
      </w:r>
    </w:p>
    <w:p w:rsidR="009727D5" w:rsidRDefault="009727D5" w:rsidP="009727D5">
      <w:pPr>
        <w:spacing w:line="600" w:lineRule="exact"/>
        <w:ind w:firstLineChars="196" w:firstLine="627"/>
        <w:rPr>
          <w:rFonts w:ascii="黑体" w:eastAsia="黑体" w:hAnsi="黑体" w:hint="eastAsia"/>
          <w:sz w:val="32"/>
          <w:szCs w:val="32"/>
        </w:rPr>
      </w:pPr>
      <w:r>
        <w:rPr>
          <w:rFonts w:ascii="黑体" w:eastAsia="黑体" w:hAnsi="黑体" w:hint="eastAsia"/>
          <w:sz w:val="32"/>
          <w:szCs w:val="32"/>
        </w:rPr>
        <w:t>四、测绘标准执行情况</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1.国家规定的测绘基准和测绘系统使用情况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从测绘资质单位施测的测绘成果及技术文档材料中，检查项目采用的测绘基准和测绘系统。使用已建成相对独立的平面坐标系统的，能够提供业主方要求使用的证明材料。</w:t>
      </w:r>
    </w:p>
    <w:p w:rsidR="009727D5" w:rsidRDefault="009727D5" w:rsidP="009727D5">
      <w:pPr>
        <w:spacing w:line="600" w:lineRule="exact"/>
        <w:ind w:firstLineChars="196" w:firstLine="627"/>
        <w:rPr>
          <w:rFonts w:ascii="仿宋_GB2312" w:eastAsia="仿宋_GB2312" w:hAnsi="宋体" w:hint="eastAsia"/>
          <w:sz w:val="32"/>
          <w:szCs w:val="32"/>
        </w:rPr>
      </w:pPr>
      <w:r>
        <w:rPr>
          <w:rFonts w:ascii="仿宋_GB2312" w:eastAsia="仿宋_GB2312" w:hAnsi="宋体" w:hint="eastAsia"/>
          <w:sz w:val="32"/>
          <w:szCs w:val="32"/>
        </w:rPr>
        <w:t>2.国家规定的测绘技术标准使用情况</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从测绘资质单位施测的测绘项目中，检查项目使用的技术标准；检查项目服务内容是否涉及国家规定的强制性标准。</w:t>
      </w:r>
    </w:p>
    <w:p w:rsidR="009727D5" w:rsidRDefault="009727D5" w:rsidP="009727D5">
      <w:pPr>
        <w:spacing w:line="600" w:lineRule="exact"/>
        <w:ind w:firstLineChars="200" w:firstLine="640"/>
        <w:rPr>
          <w:rFonts w:ascii="仿宋_GB2312" w:eastAsia="仿宋_GB2312" w:hAnsi="宋体" w:hint="eastAsia"/>
          <w:sz w:val="32"/>
          <w:szCs w:val="32"/>
        </w:rPr>
      </w:pPr>
      <w:r>
        <w:rPr>
          <w:rFonts w:ascii="仿宋_GB2312" w:eastAsia="仿宋_GB2312" w:hAnsi="宋体"/>
          <w:sz w:val="32"/>
          <w:szCs w:val="32"/>
        </w:rPr>
        <w:t>3.建立地理信息系统，基础地理信息数据使用情况</w:t>
      </w:r>
    </w:p>
    <w:p w:rsidR="009727D5" w:rsidRDefault="009727D5" w:rsidP="009727D5">
      <w:pPr>
        <w:spacing w:line="600" w:lineRule="exact"/>
        <w:ind w:firstLineChars="196" w:firstLine="627"/>
        <w:rPr>
          <w:rFonts w:eastAsia="仿宋_GB2312"/>
          <w:sz w:val="32"/>
          <w:szCs w:val="32"/>
        </w:rPr>
      </w:pPr>
      <w:r>
        <w:rPr>
          <w:rFonts w:ascii="仿宋_GB2312" w:eastAsia="仿宋_GB2312" w:hAnsi="宋体" w:hint="eastAsia"/>
          <w:sz w:val="32"/>
          <w:szCs w:val="32"/>
        </w:rPr>
        <w:t>从测绘资质单位施测的测绘项目中，查看建立的地理信息系统使用的基础地理信息数据及其符合国家标准的证据。</w:t>
      </w:r>
    </w:p>
    <w:p w:rsidR="00492384" w:rsidRPr="009727D5" w:rsidRDefault="005F1CFB"/>
    <w:sectPr w:rsidR="00492384" w:rsidRPr="009727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altName w:val="微软雅黑"/>
    <w:charset w:val="86"/>
    <w:family w:val="auto"/>
    <w:pitch w:val="default"/>
    <w:sig w:usb0="00000001" w:usb1="08000000" w:usb2="00000000" w:usb3="00000000" w:csb0="00040000" w:csb1="00000000"/>
  </w:font>
  <w:font w:name="方正小标宋简体">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7D5"/>
    <w:rsid w:val="00211015"/>
    <w:rsid w:val="00454E99"/>
    <w:rsid w:val="005F1CFB"/>
    <w:rsid w:val="0097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AFAA95-3991-4C1C-AFF5-B6110A62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27D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2024-12-03T09:15:00Z</dcterms:created>
  <dcterms:modified xsi:type="dcterms:W3CDTF">2024-12-03T09:52:00Z</dcterms:modified>
</cp:coreProperties>
</file>